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3217E" w14:textId="3B7BD681" w:rsidR="006208B8" w:rsidRDefault="006208B8" w:rsidP="006208B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8DAB019" wp14:editId="5DAF3D5F">
            <wp:simplePos x="0" y="0"/>
            <wp:positionH relativeFrom="margin">
              <wp:align>right</wp:align>
            </wp:positionH>
            <wp:positionV relativeFrom="paragraph">
              <wp:posOffset>-65405</wp:posOffset>
            </wp:positionV>
            <wp:extent cx="6188710" cy="926465"/>
            <wp:effectExtent l="0" t="0" r="254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ID_Verein_Logo_dru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5AD25" w14:textId="3670C7C2" w:rsidR="006208B8" w:rsidRDefault="006208B8" w:rsidP="006208B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5194A66E" w14:textId="1D9BE2E1" w:rsidR="006208B8" w:rsidRDefault="006208B8" w:rsidP="006208B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75A481EB" w14:textId="77777777" w:rsidR="006208B8" w:rsidRDefault="006208B8" w:rsidP="006208B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21AB577" w14:textId="77777777" w:rsidR="006208B8" w:rsidRDefault="006208B8" w:rsidP="006208B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1921FE3F" w14:textId="26D23BC2" w:rsidR="006208B8" w:rsidRDefault="006208B8" w:rsidP="006208B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6A4B3793" w14:textId="629FE1C9" w:rsidR="00E164ED" w:rsidRDefault="00E164ED" w:rsidP="006208B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2AA5BEA0" w14:textId="77777777" w:rsidR="00E164ED" w:rsidRDefault="00E164ED" w:rsidP="006208B8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268C6A4F" w14:textId="109F7900" w:rsidR="006208B8" w:rsidRDefault="006208B8" w:rsidP="00E164ED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Durch die Unterstützung von Licht ins Dunkel ist es möglich</w:t>
      </w:r>
      <w:r w:rsidR="00560E8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bei Jugendlichen mit einer visuellen Einschränkung eine Low Vision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–U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ntersuchung am Bundes</w:t>
      </w:r>
      <w:r w:rsidR="00560E8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Blindeninstitut zu machen. </w:t>
      </w:r>
    </w:p>
    <w:p w14:paraId="72C9A981" w14:textId="77777777" w:rsidR="006208B8" w:rsidRDefault="006208B8" w:rsidP="00E164ED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CBB97A" w14:textId="4E1D57C7" w:rsidR="00E164ED" w:rsidRPr="00E164ED" w:rsidRDefault="006208B8" w:rsidP="00E164ED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Neben de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r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augenärztlichen und orthopädischen Untersuchung gibt eine Low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Vision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Abklärung Informationen über die notwendigen Hilfsmittel wie Lupen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spezielle Brillen, Licht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Beleuchtungsmittel </w:t>
      </w:r>
      <w:r w:rsidR="00E164E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usw.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20BAD551" w14:textId="4FD4A4A2" w:rsidR="006208B8" w:rsidRDefault="006208B8" w:rsidP="00E164E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Damit ist es für jedes Kin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</w:t>
      </w:r>
      <w:r w:rsidR="00504AE4" w:rsidRP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möglich,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die individuellen Bedürfnisse für den Arbeitsplatz und d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Lernumgebung zu gestalten. </w:t>
      </w:r>
    </w:p>
    <w:p w14:paraId="3A964D08" w14:textId="7FF14D0A" w:rsidR="006208B8" w:rsidRDefault="006208B8" w:rsidP="00E164ED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Die Untersuchung am BBI wird durchgeführt von Herrn DI (FH) Nico Hauck, spezialisierter Augenoptiker in der Low Vision</w:t>
      </w:r>
      <w:r w:rsidR="00504AE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Rehabilitation, zertifizierter Lichttechniker für Innenraumbeleuchtung und anerkannter Fachberater für Sehbehinderte. </w:t>
      </w:r>
    </w:p>
    <w:p w14:paraId="3FC23F8A" w14:textId="1A0C5F49" w:rsidR="00E164ED" w:rsidRDefault="00E164ED" w:rsidP="00E164ED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67B0384D" w14:textId="77777777" w:rsidR="00E164ED" w:rsidRDefault="00E164ED" w:rsidP="00E164E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16061F" w14:textId="77777777" w:rsidR="006208B8" w:rsidRDefault="006208B8" w:rsidP="00E164E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Ansprechperson: </w:t>
      </w:r>
    </w:p>
    <w:p w14:paraId="6EF5A169" w14:textId="77777777" w:rsidR="006208B8" w:rsidRDefault="006208B8" w:rsidP="00E164ED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horst.ganitzer@bbi.at </w:t>
      </w:r>
      <w:r>
        <w:t> </w:t>
      </w:r>
    </w:p>
    <w:p w14:paraId="557F707E" w14:textId="77777777" w:rsidR="009059CB" w:rsidRPr="009059CB" w:rsidRDefault="009059CB" w:rsidP="009059C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059CB" w:rsidRPr="009059CB" w:rsidSect="0099774C">
      <w:headerReference w:type="default" r:id="rId8"/>
      <w:footerReference w:type="default" r:id="rId9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4775" w14:textId="77777777" w:rsidR="00A60348" w:rsidRDefault="00A60348" w:rsidP="00622CBF">
      <w:pPr>
        <w:spacing w:after="0" w:line="240" w:lineRule="auto"/>
      </w:pPr>
      <w:r>
        <w:separator/>
      </w:r>
    </w:p>
  </w:endnote>
  <w:endnote w:type="continuationSeparator" w:id="0">
    <w:p w14:paraId="5BB0A953" w14:textId="77777777" w:rsidR="00A60348" w:rsidRDefault="00A60348" w:rsidP="0062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6C2E" w14:textId="77777777" w:rsidR="00622CBF" w:rsidRPr="004C66B5" w:rsidRDefault="00622CBF" w:rsidP="004C66B5">
    <w:pPr>
      <w:pStyle w:val="Fuzeile"/>
      <w:tabs>
        <w:tab w:val="clear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AADF" w14:textId="77777777" w:rsidR="00A60348" w:rsidRDefault="00A60348" w:rsidP="00622CBF">
      <w:pPr>
        <w:spacing w:after="0" w:line="240" w:lineRule="auto"/>
      </w:pPr>
      <w:r>
        <w:separator/>
      </w:r>
    </w:p>
  </w:footnote>
  <w:footnote w:type="continuationSeparator" w:id="0">
    <w:p w14:paraId="790AD569" w14:textId="77777777" w:rsidR="00A60348" w:rsidRDefault="00A60348" w:rsidP="0062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99BC" w14:textId="0DA42F98" w:rsidR="00622CBF" w:rsidRDefault="00C960A7" w:rsidP="00C37001">
    <w:pPr>
      <w:pStyle w:val="Kopfzeile"/>
      <w:tabs>
        <w:tab w:val="clear" w:pos="4536"/>
        <w:tab w:val="clear" w:pos="9072"/>
        <w:tab w:val="left" w:pos="3402"/>
        <w:tab w:val="left" w:pos="7938"/>
      </w:tabs>
      <w:spacing w:line="276" w:lineRule="auto"/>
      <w:rPr>
        <w:rFonts w:ascii="Arial" w:hAnsi="Arial" w:cs="Arial"/>
        <w:color w:val="192846"/>
      </w:rPr>
    </w:pPr>
    <w:r>
      <w:rPr>
        <w:rFonts w:ascii="Arial" w:hAnsi="Arial" w:cs="Arial"/>
        <w:noProof/>
        <w:color w:val="192846"/>
        <w:lang w:val="de-DE" w:eastAsia="de-DE"/>
      </w:rPr>
      <w:drawing>
        <wp:anchor distT="0" distB="0" distL="114300" distR="114300" simplePos="0" relativeHeight="251659264" behindDoc="1" locked="0" layoutInCell="1" allowOverlap="1" wp14:anchorId="2BA73499" wp14:editId="0ABD8445">
          <wp:simplePos x="0" y="0"/>
          <wp:positionH relativeFrom="margin">
            <wp:posOffset>-508000</wp:posOffset>
          </wp:positionH>
          <wp:positionV relativeFrom="margin">
            <wp:posOffset>-1234135</wp:posOffset>
          </wp:positionV>
          <wp:extent cx="7199630" cy="873760"/>
          <wp:effectExtent l="0" t="0" r="1270" b="2540"/>
          <wp:wrapNone/>
          <wp:docPr id="3" name="Grafik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3857">
      <w:rPr>
        <w:rFonts w:ascii="Arial" w:hAnsi="Arial" w:cs="Arial"/>
        <w:noProof/>
        <w:color w:val="192846"/>
        <w:sz w:val="18"/>
        <w:szCs w:val="18"/>
        <w:lang w:val="de-DE" w:eastAsia="de-DE"/>
      </w:rPr>
      <w:drawing>
        <wp:anchor distT="0" distB="0" distL="114300" distR="114300" simplePos="0" relativeHeight="251658240" behindDoc="0" locked="0" layoutInCell="1" allowOverlap="1" wp14:anchorId="75DB1C78" wp14:editId="3D84DD23">
          <wp:simplePos x="0" y="0"/>
          <wp:positionH relativeFrom="column">
            <wp:posOffset>1905</wp:posOffset>
          </wp:positionH>
          <wp:positionV relativeFrom="page">
            <wp:posOffset>356235</wp:posOffset>
          </wp:positionV>
          <wp:extent cx="1671320" cy="537210"/>
          <wp:effectExtent l="0" t="0" r="5080" b="0"/>
          <wp:wrapSquare wrapText="bothSides"/>
          <wp:docPr id="1" name="Grafik 1" descr="Logo des B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des BB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CBF" w:rsidRPr="00622CBF">
      <w:rPr>
        <w:rFonts w:ascii="Arial" w:hAnsi="Arial" w:cs="Arial"/>
        <w:color w:val="192846"/>
        <w:sz w:val="18"/>
        <w:szCs w:val="18"/>
      </w:rPr>
      <w:tab/>
    </w:r>
    <w:r w:rsidR="00622CBF" w:rsidRPr="006C43CD">
      <w:rPr>
        <w:rFonts w:ascii="Arial" w:hAnsi="Arial" w:cs="Arial"/>
        <w:b/>
        <w:bCs/>
        <w:color w:val="192846"/>
        <w:sz w:val="24"/>
        <w:szCs w:val="24"/>
      </w:rPr>
      <w:t>Bundes-Blin</w:t>
    </w:r>
    <w:r w:rsidR="002C1F83">
      <w:rPr>
        <w:rFonts w:ascii="Arial" w:hAnsi="Arial" w:cs="Arial"/>
        <w:b/>
        <w:bCs/>
        <w:color w:val="192846"/>
        <w:sz w:val="24"/>
        <w:szCs w:val="24"/>
      </w:rPr>
      <w:t>d</w:t>
    </w:r>
    <w:r w:rsidR="00622CBF" w:rsidRPr="006C43CD">
      <w:rPr>
        <w:rFonts w:ascii="Arial" w:hAnsi="Arial" w:cs="Arial"/>
        <w:b/>
        <w:bCs/>
        <w:color w:val="192846"/>
        <w:sz w:val="24"/>
        <w:szCs w:val="24"/>
      </w:rPr>
      <w:t>enerziehungsinstitut</w:t>
    </w:r>
    <w:r w:rsidR="00622CBF" w:rsidRPr="00622CBF">
      <w:rPr>
        <w:rFonts w:ascii="Arial" w:hAnsi="Arial" w:cs="Arial"/>
        <w:color w:val="192846"/>
        <w:sz w:val="18"/>
        <w:szCs w:val="18"/>
      </w:rPr>
      <w:tab/>
    </w:r>
    <w:r w:rsidR="00622CBF" w:rsidRPr="007C545B">
      <w:rPr>
        <w:rFonts w:ascii="Arial" w:hAnsi="Arial" w:cs="Arial"/>
        <w:color w:val="192846"/>
      </w:rPr>
      <w:t>+43 1 728 08 66</w:t>
    </w:r>
    <w:r w:rsidR="00622CBF" w:rsidRPr="00622CBF">
      <w:rPr>
        <w:rFonts w:ascii="Arial" w:hAnsi="Arial" w:cs="Arial"/>
        <w:color w:val="192846"/>
        <w:sz w:val="18"/>
        <w:szCs w:val="18"/>
      </w:rPr>
      <w:br/>
    </w:r>
    <w:r w:rsidR="00622CBF" w:rsidRPr="00622CBF">
      <w:rPr>
        <w:rFonts w:ascii="Arial" w:hAnsi="Arial" w:cs="Arial"/>
        <w:color w:val="192846"/>
        <w:sz w:val="18"/>
        <w:szCs w:val="18"/>
      </w:rPr>
      <w:tab/>
    </w:r>
    <w:proofErr w:type="spellStart"/>
    <w:r w:rsidR="00622CBF" w:rsidRPr="007C545B">
      <w:rPr>
        <w:rFonts w:ascii="Arial" w:hAnsi="Arial" w:cs="Arial"/>
        <w:color w:val="192846"/>
      </w:rPr>
      <w:t>Wittelsbachstraße</w:t>
    </w:r>
    <w:proofErr w:type="spellEnd"/>
    <w:r w:rsidR="00622CBF" w:rsidRPr="007C545B">
      <w:rPr>
        <w:rFonts w:ascii="Arial" w:hAnsi="Arial" w:cs="Arial"/>
        <w:color w:val="192846"/>
      </w:rPr>
      <w:t xml:space="preserve"> 5, A-1020 Wien</w:t>
    </w:r>
    <w:r w:rsidR="00622CBF" w:rsidRPr="00622CBF">
      <w:rPr>
        <w:rFonts w:ascii="Arial" w:hAnsi="Arial" w:cs="Arial"/>
        <w:color w:val="192846"/>
        <w:sz w:val="18"/>
        <w:szCs w:val="18"/>
      </w:rPr>
      <w:tab/>
    </w:r>
    <w:hyperlink r:id="rId3" w:history="1">
      <w:r w:rsidR="00622CBF" w:rsidRPr="007C545B">
        <w:rPr>
          <w:rStyle w:val="Hyperlink"/>
          <w:rFonts w:ascii="Arial" w:hAnsi="Arial" w:cs="Arial"/>
          <w:color w:val="192846"/>
          <w:u w:val="none"/>
        </w:rPr>
        <w:t>office@bbi.at</w:t>
      </w:r>
    </w:hyperlink>
    <w:r w:rsidR="00622CBF" w:rsidRPr="00622CBF">
      <w:rPr>
        <w:rFonts w:ascii="Arial" w:hAnsi="Arial" w:cs="Arial"/>
        <w:color w:val="192846"/>
        <w:sz w:val="18"/>
        <w:szCs w:val="18"/>
      </w:rPr>
      <w:br/>
    </w:r>
    <w:r w:rsidR="00622CBF" w:rsidRPr="00622CBF">
      <w:rPr>
        <w:rFonts w:ascii="Arial" w:hAnsi="Arial" w:cs="Arial"/>
        <w:color w:val="192846"/>
        <w:sz w:val="18"/>
        <w:szCs w:val="18"/>
      </w:rPr>
      <w:tab/>
    </w:r>
    <w:r w:rsidR="00622CBF" w:rsidRPr="00622CBF">
      <w:rPr>
        <w:rFonts w:ascii="Arial" w:hAnsi="Arial" w:cs="Arial"/>
        <w:color w:val="192846"/>
        <w:sz w:val="18"/>
        <w:szCs w:val="18"/>
      </w:rPr>
      <w:tab/>
    </w:r>
    <w:hyperlink r:id="rId4" w:history="1">
      <w:r w:rsidR="007C545B" w:rsidRPr="007C545B">
        <w:rPr>
          <w:rStyle w:val="Hyperlink"/>
          <w:rFonts w:ascii="Arial" w:hAnsi="Arial" w:cs="Arial"/>
          <w:color w:val="192846"/>
          <w:u w:val="none"/>
        </w:rPr>
        <w:t>www.bbi.at</w:t>
      </w:r>
    </w:hyperlink>
  </w:p>
  <w:p w14:paraId="7637A881" w14:textId="344CE464" w:rsidR="007C545B" w:rsidRDefault="007C545B" w:rsidP="00AF1CE1">
    <w:pPr>
      <w:pStyle w:val="Kopfzeile"/>
      <w:tabs>
        <w:tab w:val="clear" w:pos="4536"/>
        <w:tab w:val="clear" w:pos="9072"/>
      </w:tabs>
      <w:spacing w:line="276" w:lineRule="auto"/>
      <w:rPr>
        <w:rFonts w:ascii="Arial" w:hAnsi="Arial" w:cs="Arial"/>
        <w:color w:val="192846"/>
      </w:rPr>
    </w:pPr>
  </w:p>
  <w:p w14:paraId="2FA80799" w14:textId="6315C3F9" w:rsidR="007C545B" w:rsidRDefault="007C545B" w:rsidP="007C545B">
    <w:pPr>
      <w:pStyle w:val="Kopfzeile"/>
      <w:tabs>
        <w:tab w:val="clear" w:pos="4536"/>
        <w:tab w:val="clear" w:pos="9072"/>
        <w:tab w:val="left" w:pos="3261"/>
        <w:tab w:val="left" w:pos="7938"/>
      </w:tabs>
      <w:spacing w:line="276" w:lineRule="auto"/>
      <w:rPr>
        <w:rFonts w:ascii="Arial" w:hAnsi="Arial" w:cs="Arial"/>
        <w:color w:val="192846"/>
        <w:sz w:val="18"/>
        <w:szCs w:val="18"/>
      </w:rPr>
    </w:pPr>
  </w:p>
  <w:p w14:paraId="550C0903" w14:textId="77777777" w:rsidR="00C960A7" w:rsidRPr="00622CBF" w:rsidRDefault="00C960A7" w:rsidP="007C545B">
    <w:pPr>
      <w:pStyle w:val="Kopfzeile"/>
      <w:tabs>
        <w:tab w:val="clear" w:pos="4536"/>
        <w:tab w:val="clear" w:pos="9072"/>
        <w:tab w:val="left" w:pos="3261"/>
        <w:tab w:val="left" w:pos="7938"/>
      </w:tabs>
      <w:spacing w:line="276" w:lineRule="auto"/>
      <w:rPr>
        <w:rFonts w:ascii="Arial" w:hAnsi="Arial" w:cs="Arial"/>
        <w:color w:val="19284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BF"/>
    <w:rsid w:val="000D52E6"/>
    <w:rsid w:val="000E37EC"/>
    <w:rsid w:val="001D1B81"/>
    <w:rsid w:val="002449BF"/>
    <w:rsid w:val="002C1F83"/>
    <w:rsid w:val="002F6865"/>
    <w:rsid w:val="00300174"/>
    <w:rsid w:val="0041139C"/>
    <w:rsid w:val="004C66B5"/>
    <w:rsid w:val="004F1F8F"/>
    <w:rsid w:val="00504AE4"/>
    <w:rsid w:val="00560E81"/>
    <w:rsid w:val="00582AA3"/>
    <w:rsid w:val="00602967"/>
    <w:rsid w:val="006208B8"/>
    <w:rsid w:val="00622CBF"/>
    <w:rsid w:val="006C43CD"/>
    <w:rsid w:val="00731213"/>
    <w:rsid w:val="00743B5C"/>
    <w:rsid w:val="00794565"/>
    <w:rsid w:val="007C545B"/>
    <w:rsid w:val="008348A8"/>
    <w:rsid w:val="00840561"/>
    <w:rsid w:val="008F3E3C"/>
    <w:rsid w:val="009059CB"/>
    <w:rsid w:val="009615E7"/>
    <w:rsid w:val="0099774C"/>
    <w:rsid w:val="009E3038"/>
    <w:rsid w:val="009E3866"/>
    <w:rsid w:val="00A60348"/>
    <w:rsid w:val="00AF1CE1"/>
    <w:rsid w:val="00C37001"/>
    <w:rsid w:val="00C960A7"/>
    <w:rsid w:val="00CF70E1"/>
    <w:rsid w:val="00E164ED"/>
    <w:rsid w:val="00E258C2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92DD0"/>
  <w15:chartTrackingRefBased/>
  <w15:docId w15:val="{5F0A214A-FC97-4CFF-8551-05D91CD6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B5C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CBF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622CBF"/>
  </w:style>
  <w:style w:type="paragraph" w:styleId="Fuzeile">
    <w:name w:val="footer"/>
    <w:basedOn w:val="Standard"/>
    <w:link w:val="FuzeileZchn"/>
    <w:uiPriority w:val="99"/>
    <w:unhideWhenUsed/>
    <w:rsid w:val="00622CBF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622CBF"/>
  </w:style>
  <w:style w:type="character" w:styleId="Hyperlink">
    <w:name w:val="Hyperlink"/>
    <w:basedOn w:val="Absatz-Standardschriftart"/>
    <w:uiPriority w:val="99"/>
    <w:unhideWhenUsed/>
    <w:rsid w:val="00622C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2CB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9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Standard"/>
    <w:rsid w:val="0062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bi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b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3E21-4B6A-4E64-833D-C10A7404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Heitzinger Christopher</dc:creator>
  <cp:keywords/>
  <dc:description/>
  <cp:lastModifiedBy>Mairhofer Michele</cp:lastModifiedBy>
  <cp:revision>2</cp:revision>
  <cp:lastPrinted>2022-01-25T11:21:00Z</cp:lastPrinted>
  <dcterms:created xsi:type="dcterms:W3CDTF">2022-05-23T10:56:00Z</dcterms:created>
  <dcterms:modified xsi:type="dcterms:W3CDTF">2022-05-23T10:56:00Z</dcterms:modified>
</cp:coreProperties>
</file>